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color w:val="374151"/>
          <w:sz w:val="32"/>
          <w:szCs w:val="32"/>
          <w:highlight w:val="white"/>
        </w:rPr>
      </w:pPr>
      <w:r w:rsidDel="00000000" w:rsidR="00000000" w:rsidRPr="00000000">
        <w:rPr>
          <w:rFonts w:ascii="Montserrat" w:cs="Montserrat" w:eastAsia="Montserrat" w:hAnsi="Montserrat"/>
          <w:b w:val="1"/>
          <w:color w:val="374151"/>
          <w:sz w:val="34"/>
          <w:szCs w:val="34"/>
          <w:highlight w:val="white"/>
          <w:rtl w:val="0"/>
        </w:rPr>
        <w:t xml:space="preserve">A Magical Journey Through the Enchanting Kashmir Valley: </w:t>
      </w:r>
      <w:r w:rsidDel="00000000" w:rsidR="00000000" w:rsidRPr="00000000">
        <w:rPr>
          <w:rFonts w:ascii="Montserrat" w:cs="Montserrat" w:eastAsia="Montserrat" w:hAnsi="Montserrat"/>
          <w:b w:val="1"/>
          <w:color w:val="374151"/>
          <w:sz w:val="32"/>
          <w:szCs w:val="32"/>
          <w:highlight w:val="white"/>
          <w:rtl w:val="0"/>
        </w:rPr>
        <w:t xml:space="preserve">Journey to Remember</w:t>
      </w:r>
    </w:p>
    <w:p w:rsidR="00000000" w:rsidDel="00000000" w:rsidP="00000000" w:rsidRDefault="00000000" w:rsidRPr="00000000" w14:paraId="00000002">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Nestled in the lap of the Himalayas, the picturesque region of Kashmir has long been known for its breathtaking landscapes, serene lakes, and snow-capped peaks. Recently, I had the incredible opportunity to embark on a trip to this enchanting paradise. From the moment I set foot in Kashmir, I was captivated by its natural beauty, emerald green meadows, pristine lakes, rich cultural heritage and warm hospitality. In this blog, I will share my unforgettable experiences and provide a glimpse into the wonders that await anyone who chooses to visit this heavenly destination. So join me as I take you on an unforgettable trip to Kashmir, where nature's splendor and warm hospitality combine to create an experience of a lifetime.</w:t>
      </w:r>
    </w:p>
    <w:p w:rsidR="00000000" w:rsidDel="00000000" w:rsidP="00000000" w:rsidRDefault="00000000" w:rsidRPr="00000000" w14:paraId="00000004">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color w:val="374151"/>
          <w:sz w:val="24"/>
          <w:szCs w:val="24"/>
          <w:highlight w:val="white"/>
        </w:rPr>
      </w:pPr>
      <w:r w:rsidDel="00000000" w:rsidR="00000000" w:rsidRPr="00000000">
        <w:rPr>
          <w:rFonts w:ascii="Montserrat" w:cs="Montserrat" w:eastAsia="Montserrat" w:hAnsi="Montserrat"/>
          <w:b w:val="1"/>
          <w:color w:val="374151"/>
          <w:sz w:val="24"/>
          <w:szCs w:val="24"/>
          <w:highlight w:val="white"/>
          <w:rtl w:val="0"/>
        </w:rPr>
        <w:t xml:space="preserve">Day 1: Srinagar - Gateway to Paradise</w:t>
      </w:r>
    </w:p>
    <w:p w:rsidR="00000000" w:rsidDel="00000000" w:rsidP="00000000" w:rsidRDefault="00000000" w:rsidRPr="00000000" w14:paraId="00000006">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Our adventure begins in Srinagar, the capital city of Jammu and Kashmir. As we arrive at the Srinagar International Airport, we are greeted by the cool breeze carrying the scent of blossoming flowers and the warm smiles of the locals. The shimmering Dal Lake welcomes us, adorned with colorful Shikaras (traditional wooden boats). We hop on board one of these boats and sail across the tranquil waters, mesmerized by the floating gardens and majestic mountains surrounding the lake. Our stay in a traditional houseboat on Dal Lake allows us to immerse ourselves in the unique culture and hospitality of the Kashmiri people</w:t>
      </w:r>
    </w:p>
    <w:p w:rsidR="00000000" w:rsidDel="00000000" w:rsidP="00000000" w:rsidRDefault="00000000" w:rsidRPr="00000000" w14:paraId="00000007">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b w:val="1"/>
          <w:color w:val="374151"/>
          <w:sz w:val="24"/>
          <w:szCs w:val="24"/>
          <w:highlight w:val="white"/>
        </w:rPr>
      </w:pPr>
      <w:r w:rsidDel="00000000" w:rsidR="00000000" w:rsidRPr="00000000">
        <w:rPr>
          <w:rFonts w:ascii="Montserrat" w:cs="Montserrat" w:eastAsia="Montserrat" w:hAnsi="Montserrat"/>
          <w:b w:val="1"/>
          <w:color w:val="374151"/>
          <w:sz w:val="24"/>
          <w:szCs w:val="24"/>
          <w:highlight w:val="white"/>
          <w:rtl w:val="0"/>
        </w:rPr>
        <w:t xml:space="preserve">Day 2: Exploring Srinagar's Cultural Heritage</w:t>
      </w:r>
    </w:p>
    <w:p w:rsidR="00000000" w:rsidDel="00000000" w:rsidP="00000000" w:rsidRDefault="00000000" w:rsidRPr="00000000" w14:paraId="00000009">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We explored the cultural treasures of Srinagar. We visit the magnificent Mughal Gardens, such as Shalimar Bagh and Nishat Bagh, which are adorned with vibrant flowers and intricate architecture, reminiscent of the Mughal era. We also visit the historic Shankaracharya Hill, and indulge in some retail therapy at the bustling local markets, where we find exquisite handicrafts and traditional Kashmiri shawls.Exploring the vibrant local markets and savoring the aromatic flavors of Kashmiri cuisine , its delicious kebabs, biryanis, and kashmiri pulao.Kashmiri tea, also known as Kahwa, became my go-to drink during my stay.</w:t>
      </w:r>
    </w:p>
    <w:p w:rsidR="00000000" w:rsidDel="00000000" w:rsidP="00000000" w:rsidRDefault="00000000" w:rsidRPr="00000000" w14:paraId="0000000A">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b w:val="1"/>
          <w:color w:val="374151"/>
          <w:sz w:val="24"/>
          <w:szCs w:val="24"/>
          <w:highlight w:val="white"/>
        </w:rPr>
      </w:pPr>
      <w:r w:rsidDel="00000000" w:rsidR="00000000" w:rsidRPr="00000000">
        <w:rPr>
          <w:rFonts w:ascii="Montserrat" w:cs="Montserrat" w:eastAsia="Montserrat" w:hAnsi="Montserrat"/>
          <w:b w:val="1"/>
          <w:color w:val="374151"/>
          <w:sz w:val="24"/>
          <w:szCs w:val="24"/>
          <w:highlight w:val="white"/>
          <w:rtl w:val="0"/>
        </w:rPr>
        <w:t xml:space="preserve">Day 3: Gulmarg - The Meadow of Flowers</w:t>
      </w:r>
    </w:p>
    <w:p w:rsidR="00000000" w:rsidDel="00000000" w:rsidP="00000000" w:rsidRDefault="00000000" w:rsidRPr="00000000" w14:paraId="0000000D">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After a delicious Kashmiri breakfast, we head to Gulmarg, a mesmerizing hill station renowned for its lush meadows and stunning views. As I ascended in the gondola, I was treated to a panoramic vista of snow-covered peaks and meandering valleys. Upon reaching the summit, I couldn't resist the urge to play in the snow and engage in thrilling activities like skiing and snowboarding. Gulmarg truly lived up to its reputation as a paradise for adventure enthusiasts.</w:t>
      </w:r>
    </w:p>
    <w:p w:rsidR="00000000" w:rsidDel="00000000" w:rsidP="00000000" w:rsidRDefault="00000000" w:rsidRPr="00000000" w14:paraId="0000000E">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b w:val="1"/>
          <w:color w:val="374151"/>
          <w:sz w:val="24"/>
          <w:szCs w:val="24"/>
          <w:highlight w:val="white"/>
        </w:rPr>
      </w:pPr>
      <w:r w:rsidDel="00000000" w:rsidR="00000000" w:rsidRPr="00000000">
        <w:rPr>
          <w:rFonts w:ascii="Montserrat" w:cs="Montserrat" w:eastAsia="Montserrat" w:hAnsi="Montserrat"/>
          <w:b w:val="1"/>
          <w:color w:val="374151"/>
          <w:sz w:val="24"/>
          <w:szCs w:val="24"/>
          <w:highlight w:val="white"/>
          <w:rtl w:val="0"/>
        </w:rPr>
        <w:t xml:space="preserve">Day 4: Pahalgam - A Walk in the Valley of Shepherds</w:t>
      </w:r>
    </w:p>
    <w:p w:rsidR="00000000" w:rsidDel="00000000" w:rsidP="00000000" w:rsidRDefault="00000000" w:rsidRPr="00000000" w14:paraId="00000010">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Our next destination takes us to Pahalgam, also known as the Valley of Shepherds. This charming town is nestled along the banks of the Lidder River and is surrounded by dense pine forests and snow-capped peaks. We take a leisurely stroll along the Lidder River, soaking in the tranquil ambiance and relishing the melodious sound of flowing water.We embarked on a memorable trek to the famous Chandanwari and Betaab Valley. Pahalgam is also a gateway to the famous Amarnath Cave, where Bhagwan Shiv told the story of immortality to Maa Parvati.</w:t>
      </w:r>
    </w:p>
    <w:p w:rsidR="00000000" w:rsidDel="00000000" w:rsidP="00000000" w:rsidRDefault="00000000" w:rsidRPr="00000000" w14:paraId="00000011">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b w:val="1"/>
          <w:color w:val="374151"/>
          <w:sz w:val="24"/>
          <w:szCs w:val="24"/>
          <w:highlight w:val="white"/>
        </w:rPr>
      </w:pPr>
      <w:r w:rsidDel="00000000" w:rsidR="00000000" w:rsidRPr="00000000">
        <w:rPr>
          <w:rFonts w:ascii="Montserrat" w:cs="Montserrat" w:eastAsia="Montserrat" w:hAnsi="Montserrat"/>
          <w:b w:val="1"/>
          <w:color w:val="374151"/>
          <w:sz w:val="24"/>
          <w:szCs w:val="24"/>
          <w:highlight w:val="white"/>
          <w:rtl w:val="0"/>
        </w:rPr>
        <w:t xml:space="preserve">Day 5: Sonamarg - Gateway to the Himalayas</w:t>
      </w:r>
    </w:p>
    <w:p w:rsidR="00000000" w:rsidDel="00000000" w:rsidP="00000000" w:rsidRDefault="00000000" w:rsidRPr="00000000" w14:paraId="00000013">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As We journeyed further into the heart of Kashmir, I reached Sonamarg, a breathtaking destination located at the base of the Zoji La Pass. Sonamarg, meaning "Meadow of Gold," is renowned for its stunning glaciers, pristine lakes, and panoramic vistas. I hiked to the Thajiwas Glacier, marveled at the gushing streams, and soaked in the serene ambiance of the Thajiwas Valley. The snow-capped peaks of Sonamarg truly made me feel like I was on top of the world.</w:t>
      </w:r>
    </w:p>
    <w:p w:rsidR="00000000" w:rsidDel="00000000" w:rsidP="00000000" w:rsidRDefault="00000000" w:rsidRPr="00000000" w14:paraId="00000014">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color w:val="374151"/>
          <w:sz w:val="24"/>
          <w:szCs w:val="24"/>
          <w:highlight w:val="white"/>
        </w:rPr>
      </w:pPr>
      <w:r w:rsidDel="00000000" w:rsidR="00000000" w:rsidRPr="00000000">
        <w:rPr>
          <w:rFonts w:ascii="Montserrat" w:cs="Montserrat" w:eastAsia="Montserrat" w:hAnsi="Montserrat"/>
          <w:color w:val="374151"/>
          <w:sz w:val="24"/>
          <w:szCs w:val="24"/>
          <w:highlight w:val="white"/>
          <w:rtl w:val="0"/>
        </w:rPr>
        <w:t xml:space="preserve">My journey to Kashmir was a remarkable and soul-stirring experience. The majestic mountains, sparkling lakes, and picturesque valleys of this region left an indelible impression on my heart. The natural beauty, coupled with the warmth and hospitality of the people, made it a trip of a lifetime. Kashmir truly lives up to its reputation as "Paradise on Earth." If you ever get a chance, I highly recommend embarking on a journey to this enchanting land—it will leave you awe-inspired and longing. </w:t>
      </w:r>
    </w:p>
    <w:p w:rsidR="00000000" w:rsidDel="00000000" w:rsidP="00000000" w:rsidRDefault="00000000" w:rsidRPr="00000000" w14:paraId="00000016">
      <w:pPr>
        <w:rPr>
          <w:rFonts w:ascii="Montserrat" w:cs="Montserrat" w:eastAsia="Montserrat" w:hAnsi="Montserrat"/>
          <w:color w:val="374151"/>
          <w:sz w:val="24"/>
          <w:szCs w:val="24"/>
          <w:highlight w:val="white"/>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b w:val="1"/>
          <w:i w:val="1"/>
          <w:color w:val="374151"/>
          <w:sz w:val="24"/>
          <w:szCs w:val="24"/>
          <w:highlight w:val="white"/>
          <w:u w:val="single"/>
        </w:rPr>
      </w:pPr>
      <w:r w:rsidDel="00000000" w:rsidR="00000000" w:rsidRPr="00000000">
        <w:rPr>
          <w:rFonts w:ascii="Comic Sans MS" w:cs="Comic Sans MS" w:eastAsia="Comic Sans MS" w:hAnsi="Comic Sans MS"/>
          <w:b w:val="1"/>
          <w:i w:val="1"/>
          <w:color w:val="374151"/>
          <w:sz w:val="24"/>
          <w:szCs w:val="24"/>
          <w:highlight w:val="white"/>
          <w:u w:val="single"/>
          <w:rtl w:val="0"/>
        </w:rPr>
        <w:t xml:space="preserve">Kashmir is more than just a travel destination;</w:t>
      </w:r>
    </w:p>
    <w:p w:rsidR="00000000" w:rsidDel="00000000" w:rsidP="00000000" w:rsidRDefault="00000000" w:rsidRPr="00000000" w14:paraId="00000018">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9">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A">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B">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C">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D">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E">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1F">
      <w:pPr>
        <w:rPr>
          <w:rFonts w:ascii="Roboto" w:cs="Roboto" w:eastAsia="Roboto" w:hAnsi="Roboto"/>
          <w:color w:val="374151"/>
          <w:sz w:val="24"/>
          <w:szCs w:val="24"/>
          <w:shd w:fill="f7f7f8" w:val="clear"/>
        </w:rPr>
      </w:pPr>
      <w:r w:rsidDel="00000000" w:rsidR="00000000" w:rsidRPr="00000000">
        <w:rPr>
          <w:rtl w:val="0"/>
        </w:rPr>
      </w:r>
    </w:p>
    <w:p w:rsidR="00000000" w:rsidDel="00000000" w:rsidP="00000000" w:rsidRDefault="00000000" w:rsidRPr="00000000" w14:paraId="00000020">
      <w:pPr>
        <w:rPr>
          <w:rFonts w:ascii="Roboto" w:cs="Roboto" w:eastAsia="Roboto" w:hAnsi="Roboto"/>
          <w:color w:val="374151"/>
          <w:sz w:val="24"/>
          <w:szCs w:val="24"/>
          <w:shd w:fill="f7f7f8"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